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6F6" w:rsidRDefault="00673642" w:rsidP="00EA6B03">
      <w:pPr>
        <w:snapToGrid w:val="0"/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_x0000_s1026" style="position:absolute;left:0;text-align:left;z-index:251657728" from="612pt,0" to="612.05pt,0"/>
        </w:pict>
      </w:r>
      <w:r w:rsidR="00E26EFD">
        <w:rPr>
          <w:rFonts w:hint="eastAsia"/>
          <w:sz w:val="44"/>
          <w:szCs w:val="44"/>
        </w:rPr>
        <w:t>卫生系列高级</w:t>
      </w:r>
      <w:r w:rsidR="00F816D7">
        <w:rPr>
          <w:rFonts w:hint="eastAsia"/>
          <w:sz w:val="44"/>
          <w:szCs w:val="44"/>
        </w:rPr>
        <w:t>职称</w:t>
      </w:r>
      <w:r w:rsidR="00E26EFD">
        <w:rPr>
          <w:rFonts w:hint="eastAsia"/>
          <w:sz w:val="44"/>
          <w:szCs w:val="44"/>
        </w:rPr>
        <w:t>申报人基本情况及评审登记表</w:t>
      </w:r>
      <w:r w:rsidR="00E26EFD">
        <w:rPr>
          <w:rFonts w:hint="eastAsia"/>
          <w:sz w:val="44"/>
          <w:szCs w:val="44"/>
        </w:rPr>
        <w:t xml:space="preserve"> 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03"/>
        <w:gridCol w:w="42"/>
        <w:gridCol w:w="507"/>
        <w:gridCol w:w="40"/>
        <w:gridCol w:w="598"/>
        <w:gridCol w:w="398"/>
        <w:gridCol w:w="381"/>
        <w:gridCol w:w="782"/>
        <w:gridCol w:w="169"/>
        <w:gridCol w:w="197"/>
        <w:gridCol w:w="43"/>
        <w:gridCol w:w="173"/>
        <w:gridCol w:w="315"/>
        <w:gridCol w:w="460"/>
        <w:gridCol w:w="233"/>
        <w:gridCol w:w="570"/>
        <w:gridCol w:w="147"/>
        <w:gridCol w:w="267"/>
        <w:gridCol w:w="233"/>
        <w:gridCol w:w="343"/>
        <w:gridCol w:w="203"/>
        <w:gridCol w:w="559"/>
        <w:gridCol w:w="205"/>
        <w:gridCol w:w="31"/>
        <w:gridCol w:w="352"/>
        <w:gridCol w:w="357"/>
        <w:gridCol w:w="6"/>
        <w:gridCol w:w="212"/>
        <w:gridCol w:w="352"/>
        <w:gridCol w:w="342"/>
        <w:gridCol w:w="302"/>
        <w:gridCol w:w="194"/>
        <w:gridCol w:w="729"/>
        <w:gridCol w:w="209"/>
        <w:gridCol w:w="138"/>
        <w:gridCol w:w="296"/>
        <w:gridCol w:w="351"/>
        <w:gridCol w:w="711"/>
        <w:gridCol w:w="129"/>
        <w:gridCol w:w="185"/>
        <w:gridCol w:w="14"/>
        <w:gridCol w:w="942"/>
        <w:gridCol w:w="155"/>
        <w:gridCol w:w="703"/>
        <w:gridCol w:w="1002"/>
        <w:gridCol w:w="14"/>
      </w:tblGrid>
      <w:tr w:rsidR="005E76F6">
        <w:trPr>
          <w:gridAfter w:val="1"/>
          <w:wAfter w:w="14" w:type="dxa"/>
          <w:cantSplit/>
          <w:trHeight w:val="533"/>
        </w:trPr>
        <w:tc>
          <w:tcPr>
            <w:tcW w:w="747" w:type="dxa"/>
            <w:gridSpan w:val="2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87" w:type="dxa"/>
            <w:gridSpan w:val="4"/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0" w:name="RealName"/>
            <w:r>
              <w:t>贝朝昌</w:t>
            </w:r>
            <w:bookmarkEnd w:id="0"/>
          </w:p>
        </w:tc>
        <w:tc>
          <w:tcPr>
            <w:tcW w:w="779" w:type="dxa"/>
            <w:gridSpan w:val="2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rightChars="-38" w:right="-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82" w:type="dxa"/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" w:name="Sex"/>
            <w:r>
              <w:t>男</w:t>
            </w:r>
            <w:bookmarkEnd w:id="1"/>
          </w:p>
        </w:tc>
        <w:tc>
          <w:tcPr>
            <w:tcW w:w="582" w:type="dxa"/>
            <w:gridSpan w:val="4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36" w:rightChars="-51" w:right="-107" w:hangingChars="36" w:hanging="7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</w:tc>
        <w:tc>
          <w:tcPr>
            <w:tcW w:w="1725" w:type="dxa"/>
            <w:gridSpan w:val="5"/>
            <w:vAlign w:val="center"/>
          </w:tcPr>
          <w:p w:rsidR="005E76F6" w:rsidRDefault="00E26EFD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2" w:name="Birthday"/>
            <w:r>
              <w:rPr>
                <w:rFonts w:ascii="仿宋_GB2312" w:eastAsia="仿宋_GB2312" w:hint="eastAsia"/>
              </w:rPr>
              <w:t xml:space="preserve"> 1982 年 10 月</w:t>
            </w:r>
            <w:bookmarkEnd w:id="2"/>
          </w:p>
        </w:tc>
        <w:tc>
          <w:tcPr>
            <w:tcW w:w="843" w:type="dxa"/>
            <w:gridSpan w:val="3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35" w:left="93" w:rightChars="-54" w:right="-113" w:hangingChars="79" w:hanging="16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</w:p>
          <w:p w:rsidR="005E76F6" w:rsidRDefault="00E26EFD" w:rsidP="00EA6B03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1707" w:type="dxa"/>
            <w:gridSpan w:val="6"/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3" w:name="TimeOfAttendingJob"/>
            <w:r>
              <w:t>2013-7-01</w:t>
            </w:r>
            <w:bookmarkEnd w:id="3"/>
          </w:p>
        </w:tc>
        <w:tc>
          <w:tcPr>
            <w:tcW w:w="912" w:type="dxa"/>
            <w:gridSpan w:val="4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</w:t>
            </w:r>
          </w:p>
          <w:p w:rsidR="005E76F6" w:rsidRDefault="00E26EFD" w:rsidP="00EA6B03">
            <w:pPr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258" w:type="dxa"/>
            <w:gridSpan w:val="11"/>
            <w:tcBorders>
              <w:right w:val="single" w:sz="4" w:space="0" w:color="auto"/>
            </w:tcBorders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4" w:name="UnitName"/>
            <w:r>
              <w:t>普宁华侨医院</w:t>
            </w:r>
            <w:bookmarkEnd w:id="4"/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现任行</w:t>
            </w:r>
          </w:p>
          <w:p w:rsidR="005E76F6" w:rsidRDefault="00E26EFD" w:rsidP="00EA6B03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政职务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5" w:name="AdministrativePost"/>
            <w:r>
              <w:t>无</w:t>
            </w:r>
            <w:bookmarkEnd w:id="5"/>
          </w:p>
        </w:tc>
      </w:tr>
      <w:tr w:rsidR="005E76F6">
        <w:trPr>
          <w:gridAfter w:val="1"/>
          <w:wAfter w:w="14" w:type="dxa"/>
          <w:cantSplit/>
          <w:trHeight w:hRule="exact" w:val="558"/>
        </w:trPr>
        <w:tc>
          <w:tcPr>
            <w:tcW w:w="747" w:type="dxa"/>
            <w:gridSpan w:val="2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所在科室</w:t>
            </w:r>
          </w:p>
        </w:tc>
        <w:tc>
          <w:tcPr>
            <w:tcW w:w="1187" w:type="dxa"/>
            <w:gridSpan w:val="4"/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6" w:name="Department"/>
            <w:r>
              <w:t>神经内科</w:t>
            </w:r>
            <w:bookmarkEnd w:id="6"/>
          </w:p>
        </w:tc>
        <w:tc>
          <w:tcPr>
            <w:tcW w:w="1561" w:type="dxa"/>
            <w:gridSpan w:val="3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现工作岗位</w:t>
            </w:r>
          </w:p>
        </w:tc>
        <w:tc>
          <w:tcPr>
            <w:tcW w:w="11829" w:type="dxa"/>
            <w:gridSpan w:val="37"/>
            <w:tcBorders>
              <w:right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bookmarkStart w:id="7" w:name="PostType"/>
            <w:r>
              <w:rPr>
                <w:rFonts w:ascii="仿宋_GB2312" w:eastAsia="仿宋_GB2312" w:hint="eastAsia"/>
              </w:rPr>
              <w:t>管理岗位 ☐       专业技术岗位 ☑        工勤技能岗位 ☐        双肩挑 ☐</w:t>
            </w:r>
            <w:bookmarkEnd w:id="7"/>
          </w:p>
        </w:tc>
      </w:tr>
      <w:tr w:rsidR="005E76F6" w:rsidTr="00B875FD">
        <w:trPr>
          <w:gridAfter w:val="1"/>
          <w:wAfter w:w="14" w:type="dxa"/>
          <w:cantSplit/>
          <w:trHeight w:val="443"/>
        </w:trPr>
        <w:tc>
          <w:tcPr>
            <w:tcW w:w="1296" w:type="dxa"/>
            <w:gridSpan w:val="4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27" w:left="-2" w:rightChars="-31" w:right="-65" w:hangingChars="26" w:hanging="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何时毕业于</w:t>
            </w:r>
          </w:p>
          <w:p w:rsidR="005E76F6" w:rsidRDefault="00E26EFD" w:rsidP="00EA6B03">
            <w:pPr>
              <w:snapToGrid w:val="0"/>
              <w:spacing w:line="280" w:lineRule="exact"/>
              <w:ind w:leftChars="-78" w:left="-111" w:rightChars="-82" w:right="-172" w:hangingChars="25" w:hanging="5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何院校何专业</w:t>
            </w:r>
          </w:p>
        </w:tc>
        <w:tc>
          <w:tcPr>
            <w:tcW w:w="2199" w:type="dxa"/>
            <w:gridSpan w:val="5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8" w:name="GraduatedDateFromAndMajor"/>
            <w:r>
              <w:t>2013</w:t>
            </w:r>
            <w:r>
              <w:t>年</w:t>
            </w:r>
            <w:r>
              <w:t>6</w:t>
            </w:r>
            <w:r>
              <w:t>月毕业于广州医科大学神经病学专业</w:t>
            </w:r>
            <w:bookmarkEnd w:id="8"/>
          </w:p>
        </w:tc>
        <w:tc>
          <w:tcPr>
            <w:tcW w:w="897" w:type="dxa"/>
            <w:gridSpan w:val="5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44" w:rightChars="-47" w:right="-99" w:hangingChars="44" w:hanging="9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  <w:p w:rsidR="005E76F6" w:rsidRDefault="00E26EFD" w:rsidP="00EA6B03">
            <w:pPr>
              <w:snapToGrid w:val="0"/>
              <w:spacing w:line="280" w:lineRule="exact"/>
              <w:ind w:leftChars="-44" w:rightChars="-47" w:right="-99" w:hangingChars="44" w:hanging="9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9" w:name="TopSpecialityEducationBackground"/>
            <w:r>
              <w:t>硕士研究生</w:t>
            </w:r>
            <w:bookmarkEnd w:id="9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rightChars="-33" w:right="-69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0" w:name="TopSpecialityDegree"/>
            <w:r>
              <w:t>硕士</w:t>
            </w:r>
            <w:bookmarkEnd w:id="10"/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31" w:rightChars="-44" w:right="-92" w:hangingChars="31" w:hanging="6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办学</w:t>
            </w:r>
          </w:p>
          <w:p w:rsidR="005E76F6" w:rsidRDefault="00E26EFD" w:rsidP="00EA6B03">
            <w:pPr>
              <w:snapToGrid w:val="0"/>
              <w:spacing w:line="280" w:lineRule="exact"/>
              <w:ind w:leftChars="-35" w:left="93" w:rightChars="-54" w:right="-113" w:hangingChars="79" w:hanging="1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5E76F6" w:rsidRDefault="005E76F6" w:rsidP="003832EA">
            <w:pPr>
              <w:adjustRightInd w:val="0"/>
              <w:snapToGrid w:val="0"/>
              <w:ind w:leftChars="-20" w:left="-42" w:rightChars="-60" w:right="-126"/>
              <w:jc w:val="left"/>
              <w:rPr>
                <w:rFonts w:ascii="仿宋_GB2312" w:eastAsia="仿宋_GB2312"/>
              </w:rPr>
            </w:pPr>
            <w:bookmarkStart w:id="11" w:name="EducationApproach"/>
            <w:r>
              <w:t>全日制</w:t>
            </w:r>
            <w:bookmarkEnd w:id="11"/>
          </w:p>
        </w:tc>
        <w:tc>
          <w:tcPr>
            <w:tcW w:w="927" w:type="dxa"/>
            <w:gridSpan w:val="4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33" w:left="-65" w:rightChars="-38" w:right="-80" w:hangingChars="2" w:hanging="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</w:t>
            </w:r>
            <w:r w:rsidR="00F816D7">
              <w:rPr>
                <w:rFonts w:ascii="仿宋_GB2312" w:eastAsia="仿宋_GB2312" w:hint="eastAsia"/>
              </w:rPr>
              <w:t>职称</w:t>
            </w:r>
            <w:r>
              <w:rPr>
                <w:rFonts w:ascii="仿宋_GB2312" w:eastAsia="仿宋_GB2312" w:hint="eastAsia"/>
              </w:rPr>
              <w:t>专</w:t>
            </w:r>
          </w:p>
          <w:p w:rsidR="005E76F6" w:rsidRDefault="00E26EFD" w:rsidP="00EA6B03">
            <w:pPr>
              <w:widowControl/>
              <w:snapToGrid w:val="0"/>
              <w:ind w:leftChars="-31" w:left="-65" w:rightChars="-38" w:right="-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业及名称</w:t>
            </w:r>
          </w:p>
        </w:tc>
        <w:tc>
          <w:tcPr>
            <w:tcW w:w="1190" w:type="dxa"/>
            <w:gridSpan w:val="4"/>
            <w:tcBorders>
              <w:bottom w:val="single" w:sz="4" w:space="0" w:color="auto"/>
            </w:tcBorders>
            <w:vAlign w:val="center"/>
          </w:tcPr>
          <w:p w:rsidR="005E76F6" w:rsidRDefault="005E76F6" w:rsidP="003320CB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2" w:name="CurrentSpecialityAndQualification"/>
            <w:r>
              <w:t>神经内科</w:t>
            </w:r>
            <w:r>
              <w:t xml:space="preserve"> </w:t>
            </w:r>
            <w:r>
              <w:t>主治医师</w:t>
            </w:r>
            <w:bookmarkEnd w:id="12"/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131" w:rightChars="-97" w:right="-204" w:hangingChars="131" w:hanging="2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</w:t>
            </w:r>
            <w:r w:rsidR="00F816D7">
              <w:rPr>
                <w:rFonts w:ascii="仿宋_GB2312" w:eastAsia="仿宋_GB2312" w:hint="eastAsia"/>
              </w:rPr>
              <w:t>职称</w:t>
            </w:r>
          </w:p>
          <w:p w:rsidR="005E76F6" w:rsidRDefault="00E26EFD" w:rsidP="00EA6B03">
            <w:pPr>
              <w:snapToGrid w:val="0"/>
              <w:spacing w:line="280" w:lineRule="exact"/>
              <w:ind w:leftChars="-116" w:left="-150" w:rightChars="-97" w:right="-204" w:hangingChars="45" w:hanging="94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获得方式</w:t>
            </w:r>
          </w:p>
        </w:tc>
        <w:tc>
          <w:tcPr>
            <w:tcW w:w="785" w:type="dxa"/>
            <w:gridSpan w:val="3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3" w:name="CurrentQualificationAcquireWay"/>
            <w:r>
              <w:t>考试</w:t>
            </w:r>
            <w:bookmarkEnd w:id="13"/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62" w:left="-103" w:rightChars="-44" w:right="-92" w:hangingChars="13" w:hanging="2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</w:t>
            </w:r>
            <w:r w:rsidR="00F816D7">
              <w:rPr>
                <w:rFonts w:ascii="仿宋_GB2312" w:eastAsia="仿宋_GB2312" w:hint="eastAsia"/>
              </w:rPr>
              <w:t>职称</w:t>
            </w:r>
          </w:p>
          <w:p w:rsidR="005E76F6" w:rsidRDefault="00E26EFD" w:rsidP="00EA6B03">
            <w:pPr>
              <w:snapToGrid w:val="0"/>
              <w:spacing w:line="280" w:lineRule="exact"/>
              <w:ind w:leftChars="-145" w:left="-176" w:rightChars="-75" w:right="-158" w:hangingChars="61" w:hanging="12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获得时间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4" w:name="CurrentQualificationAcquireDate"/>
            <w:r>
              <w:t>2011-12-08</w:t>
            </w:r>
            <w:bookmarkEnd w:id="14"/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82" w:left="-103" w:rightChars="-71" w:right="-149" w:hangingChars="33" w:hanging="6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</w:t>
            </w:r>
            <w:r w:rsidR="00F816D7">
              <w:rPr>
                <w:rFonts w:ascii="仿宋_GB2312" w:eastAsia="仿宋_GB2312" w:hint="eastAsia"/>
              </w:rPr>
              <w:t>职称</w:t>
            </w:r>
          </w:p>
          <w:p w:rsidR="005E76F6" w:rsidRDefault="00E26EFD" w:rsidP="00EA6B03">
            <w:pPr>
              <w:snapToGrid w:val="0"/>
              <w:spacing w:line="280" w:lineRule="exact"/>
              <w:ind w:leftChars="-82" w:left="-103" w:rightChars="-71" w:right="-149" w:hangingChars="33" w:hanging="6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发证单位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E76F6" w:rsidRDefault="005E76F6" w:rsidP="008C65FD">
            <w:pPr>
              <w:adjustRightInd w:val="0"/>
              <w:snapToGrid w:val="0"/>
              <w:ind w:leftChars="-20" w:left="-42"/>
              <w:jc w:val="left"/>
              <w:rPr>
                <w:rFonts w:ascii="仿宋_GB2312" w:eastAsia="仿宋_GB2312"/>
              </w:rPr>
            </w:pPr>
            <w:bookmarkStart w:id="15" w:name="CurrentQualificationIssuingBody"/>
            <w:r>
              <w:t>广东省人力资源和社会保障厅</w:t>
            </w:r>
            <w:bookmarkEnd w:id="15"/>
          </w:p>
        </w:tc>
      </w:tr>
      <w:tr w:rsidR="005E76F6" w:rsidTr="00B875FD">
        <w:trPr>
          <w:gridAfter w:val="1"/>
          <w:wAfter w:w="14" w:type="dxa"/>
          <w:cantSplit/>
        </w:trPr>
        <w:tc>
          <w:tcPr>
            <w:tcW w:w="1296" w:type="dxa"/>
            <w:gridSpan w:val="4"/>
            <w:tcBorders>
              <w:top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现从事何专业技术工作</w:t>
            </w:r>
          </w:p>
        </w:tc>
        <w:tc>
          <w:tcPr>
            <w:tcW w:w="1417" w:type="dxa"/>
            <w:gridSpan w:val="4"/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16" w:name="CurrentProfessionalWork"/>
            <w:r>
              <w:t>神经内科重症方向</w:t>
            </w:r>
            <w:bookmarkEnd w:id="16"/>
          </w:p>
        </w:tc>
        <w:tc>
          <w:tcPr>
            <w:tcW w:w="1148" w:type="dxa"/>
            <w:gridSpan w:val="3"/>
          </w:tcPr>
          <w:p w:rsidR="005E76F6" w:rsidRDefault="00E26EFD" w:rsidP="00EA6B03">
            <w:pPr>
              <w:snapToGrid w:val="0"/>
              <w:spacing w:line="280" w:lineRule="exact"/>
              <w:ind w:leftChars="-46" w:left="-82" w:rightChars="-31" w:right="-65" w:hangingChars="7" w:hanging="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现受聘何专业技术职务</w:t>
            </w:r>
          </w:p>
        </w:tc>
        <w:tc>
          <w:tcPr>
            <w:tcW w:w="1224" w:type="dxa"/>
            <w:gridSpan w:val="5"/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17" w:name="AppointmentSpeciality"/>
            <w:r>
              <w:t>神经内科主治医师</w:t>
            </w:r>
            <w:bookmarkEnd w:id="17"/>
          </w:p>
        </w:tc>
        <w:tc>
          <w:tcPr>
            <w:tcW w:w="1560" w:type="dxa"/>
            <w:gridSpan w:val="5"/>
          </w:tcPr>
          <w:p w:rsidR="005E76F6" w:rsidRDefault="00E26EFD" w:rsidP="00EA6B03">
            <w:pPr>
              <w:snapToGrid w:val="0"/>
              <w:spacing w:line="280" w:lineRule="exact"/>
              <w:ind w:leftChars="-71" w:left="-122" w:rightChars="-44" w:right="-92" w:hangingChars="13" w:hanging="2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从事本专业或相近专业技术工作</w:t>
            </w:r>
          </w:p>
        </w:tc>
        <w:tc>
          <w:tcPr>
            <w:tcW w:w="967" w:type="dxa"/>
            <w:gridSpan w:val="3"/>
            <w:vAlign w:val="center"/>
          </w:tcPr>
          <w:p w:rsidR="005E76F6" w:rsidRDefault="00E26EFD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bookmarkStart w:id="18" w:name="TotalYearOfRelativeWork"/>
            <w:r>
              <w:rPr>
                <w:rFonts w:ascii="仿宋_GB2312" w:eastAsia="仿宋_GB2312" w:hint="eastAsia"/>
              </w:rPr>
              <w:t>7</w:t>
            </w:r>
            <w:bookmarkEnd w:id="18"/>
            <w:r>
              <w:rPr>
                <w:rFonts w:ascii="仿宋_GB2312" w:eastAsia="仿宋_GB2312" w:hint="eastAsia"/>
              </w:rPr>
              <w:t xml:space="preserve"> 年</w:t>
            </w:r>
          </w:p>
        </w:tc>
        <w:tc>
          <w:tcPr>
            <w:tcW w:w="1310" w:type="dxa"/>
            <w:gridSpan w:val="6"/>
          </w:tcPr>
          <w:p w:rsidR="005E76F6" w:rsidRDefault="00E26EFD" w:rsidP="00EA6B03">
            <w:pPr>
              <w:widowControl/>
              <w:snapToGrid w:val="0"/>
              <w:spacing w:line="280" w:lineRule="exact"/>
              <w:ind w:rightChars="-49" w:right="-103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申报何</w:t>
            </w:r>
            <w:r w:rsidR="00D030D9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210" w:type="dxa"/>
            <w:gridSpan w:val="7"/>
          </w:tcPr>
          <w:p w:rsidR="005E76F6" w:rsidRDefault="00E26EFD" w:rsidP="00D030D9">
            <w:pPr>
              <w:widowControl/>
              <w:snapToGrid w:val="0"/>
              <w:spacing w:line="280" w:lineRule="exact"/>
              <w:ind w:leftChars="-62" w:left="-103" w:right="11" w:hangingChars="13" w:hanging="2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bookmarkStart w:id="19" w:name="DeclareSpeciality"/>
            <w:r>
              <w:rPr>
                <w:rFonts w:ascii="仿宋_GB2312" w:eastAsia="仿宋_GB2312" w:hint="eastAsia"/>
              </w:rPr>
              <w:t xml:space="preserve">  神经内科  </w:t>
            </w:r>
            <w:bookmarkEnd w:id="19"/>
            <w:r>
              <w:rPr>
                <w:rFonts w:ascii="仿宋_GB2312" w:eastAsia="仿宋_GB2312" w:hint="eastAsia"/>
              </w:rPr>
              <w:t>）专业 （</w:t>
            </w:r>
            <w:bookmarkStart w:id="20" w:name="DeclareQualification"/>
            <w:r>
              <w:rPr>
                <w:rFonts w:ascii="仿宋_GB2312" w:eastAsia="仿宋_GB2312" w:hint="eastAsia"/>
              </w:rPr>
              <w:t xml:space="preserve"> 副主任医师 </w:t>
            </w:r>
            <w:bookmarkEnd w:id="20"/>
            <w:r w:rsidR="00D030D9">
              <w:rPr>
                <w:rFonts w:ascii="仿宋_GB2312" w:eastAsia="仿宋_GB2312" w:hint="eastAsia"/>
              </w:rPr>
              <w:t>）职称</w:t>
            </w:r>
          </w:p>
        </w:tc>
        <w:tc>
          <w:tcPr>
            <w:tcW w:w="2487" w:type="dxa"/>
            <w:gridSpan w:val="7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45" w:rightChars="-26" w:right="-55" w:hangingChars="53" w:hanging="94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pacing w:val="-16"/>
                <w:szCs w:val="21"/>
              </w:rPr>
              <w:t>有无同时或不同时申报其</w:t>
            </w:r>
            <w:r>
              <w:rPr>
                <w:rFonts w:ascii="仿宋_GB2312" w:eastAsia="仿宋_GB2312" w:hAnsi="宋体" w:hint="eastAsia"/>
                <w:szCs w:val="21"/>
              </w:rPr>
              <w:t>他系列 (专业)</w:t>
            </w:r>
            <w:r w:rsidR="00D030D9">
              <w:rPr>
                <w:rFonts w:ascii="仿宋_GB2312" w:eastAsia="仿宋_GB2312" w:hAnsi="宋体" w:hint="eastAsia"/>
                <w:szCs w:val="21"/>
              </w:rPr>
              <w:t>职称</w:t>
            </w:r>
            <w:r>
              <w:rPr>
                <w:rFonts w:ascii="仿宋_GB2312" w:eastAsia="仿宋_GB2312" w:hAnsi="宋体" w:hint="eastAsia"/>
                <w:szCs w:val="21"/>
              </w:rPr>
              <w:t>及其名称</w:t>
            </w:r>
          </w:p>
        </w:tc>
        <w:tc>
          <w:tcPr>
            <w:tcW w:w="1705" w:type="dxa"/>
            <w:gridSpan w:val="2"/>
            <w:vAlign w:val="center"/>
          </w:tcPr>
          <w:p w:rsidR="005E76F6" w:rsidRDefault="005E76F6" w:rsidP="00B875FD">
            <w:pPr>
              <w:adjustRightInd w:val="0"/>
              <w:snapToGrid w:val="0"/>
              <w:ind w:leftChars="-20" w:left="-42"/>
              <w:rPr>
                <w:rFonts w:ascii="仿宋_GB2312" w:eastAsia="仿宋_GB2312"/>
              </w:rPr>
            </w:pPr>
            <w:bookmarkStart w:id="21" w:name="DeclareingOtherSeries"/>
            <w:r>
              <w:t>无</w:t>
            </w:r>
            <w:bookmarkEnd w:id="21"/>
          </w:p>
        </w:tc>
      </w:tr>
      <w:tr w:rsidR="005E76F6">
        <w:trPr>
          <w:gridAfter w:val="1"/>
          <w:wAfter w:w="14" w:type="dxa"/>
          <w:cantSplit/>
        </w:trPr>
        <w:tc>
          <w:tcPr>
            <w:tcW w:w="6645" w:type="dxa"/>
            <w:gridSpan w:val="21"/>
            <w:tcBorders>
              <w:top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称  外  语  考  试</w:t>
            </w:r>
          </w:p>
        </w:tc>
        <w:tc>
          <w:tcPr>
            <w:tcW w:w="3844" w:type="dxa"/>
            <w:gridSpan w:val="13"/>
            <w:tcBorders>
              <w:top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全国计算机应用能力考试</w:t>
            </w:r>
          </w:p>
        </w:tc>
        <w:tc>
          <w:tcPr>
            <w:tcW w:w="4835" w:type="dxa"/>
            <w:gridSpan w:val="12"/>
            <w:tcBorders>
              <w:top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专业实践能力考试（考评结合专业填写）</w:t>
            </w:r>
          </w:p>
        </w:tc>
      </w:tr>
      <w:tr w:rsidR="005E76F6">
        <w:trPr>
          <w:gridAfter w:val="1"/>
          <w:wAfter w:w="14" w:type="dxa"/>
          <w:cantSplit/>
          <w:trHeight w:val="255"/>
        </w:trPr>
        <w:tc>
          <w:tcPr>
            <w:tcW w:w="1336" w:type="dxa"/>
            <w:gridSpan w:val="5"/>
            <w:vMerge w:val="restart"/>
            <w:vAlign w:val="center"/>
          </w:tcPr>
          <w:p w:rsidR="005E76F6" w:rsidRDefault="00E26EFD" w:rsidP="00EA6B03">
            <w:pPr>
              <w:snapToGrid w:val="0"/>
              <w:ind w:rightChars="-45" w:right="-94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已获得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bookmarkStart w:id="22" w:name="Fle_Level"/>
            <w:r>
              <w:rPr>
                <w:rFonts w:ascii="仿宋_GB2312" w:eastAsia="仿宋_GB2312" w:hAnsi="宋体" w:hint="eastAsia"/>
                <w:szCs w:val="21"/>
                <w:u w:val="single"/>
              </w:rPr>
              <w:t>A级</w:t>
            </w:r>
            <w:bookmarkEnd w:id="22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</w:p>
          <w:p w:rsidR="005E76F6" w:rsidRDefault="00E26EFD" w:rsidP="00EA6B03">
            <w:pPr>
              <w:snapToGrid w:val="0"/>
              <w:ind w:rightChars="-45" w:right="-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级别合格证</w:t>
            </w:r>
          </w:p>
        </w:tc>
        <w:tc>
          <w:tcPr>
            <w:tcW w:w="2568" w:type="dxa"/>
            <w:gridSpan w:val="7"/>
            <w:vMerge w:val="restart"/>
            <w:vAlign w:val="center"/>
          </w:tcPr>
          <w:p w:rsidR="005E76F6" w:rsidRDefault="00E26EFD" w:rsidP="00B77181">
            <w:pPr>
              <w:wordWrap w:val="0"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bookmarkStart w:id="23" w:name="Fle_ExamScore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无  </w:t>
            </w:r>
            <w:bookmarkEnd w:id="23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分，属</w:t>
            </w:r>
            <w:bookmarkStart w:id="24" w:name="Fle_BelongsToPolicyTiltAndReason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/          </w:t>
            </w:r>
            <w:bookmarkEnd w:id="24"/>
            <w:r>
              <w:rPr>
                <w:rFonts w:ascii="仿宋_GB2312" w:eastAsia="仿宋_GB2312" w:hAnsi="宋体" w:hint="eastAsia"/>
                <w:szCs w:val="21"/>
              </w:rPr>
              <w:t>倾斜范围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考试时间 </w:t>
            </w:r>
          </w:p>
          <w:p w:rsidR="005E76F6" w:rsidRDefault="00E26EFD" w:rsidP="009A44D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bookmarkStart w:id="25" w:name="Fle_ExamTime"/>
            <w:r>
              <w:rPr>
                <w:rFonts w:ascii="仿宋_GB2312" w:eastAsia="仿宋_GB2312" w:hAnsi="宋体" w:hint="eastAsia"/>
                <w:szCs w:val="21"/>
              </w:rPr>
              <w:t>/</w:t>
            </w:r>
            <w:bookmarkEnd w:id="25"/>
          </w:p>
        </w:tc>
        <w:tc>
          <w:tcPr>
            <w:tcW w:w="1560" w:type="dxa"/>
            <w:gridSpan w:val="5"/>
            <w:vMerge w:val="restart"/>
            <w:vAlign w:val="center"/>
          </w:tcPr>
          <w:p w:rsidR="005E76F6" w:rsidRDefault="00E26EFD" w:rsidP="008F2788">
            <w:pPr>
              <w:wordWrap w:val="0"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属</w:t>
            </w:r>
            <w:bookmarkStart w:id="26" w:name="Fle_BelongToExemptionScopeAndReason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/       </w:t>
            </w:r>
            <w:bookmarkEnd w:id="26"/>
            <w:r>
              <w:rPr>
                <w:rFonts w:ascii="仿宋_GB2312" w:eastAsia="仿宋_GB2312" w:hAnsi="宋体" w:hint="eastAsia"/>
                <w:szCs w:val="21"/>
              </w:rPr>
              <w:t>免试范围</w:t>
            </w:r>
          </w:p>
        </w:tc>
        <w:tc>
          <w:tcPr>
            <w:tcW w:w="1713" w:type="dxa"/>
            <w:gridSpan w:val="7"/>
            <w:vMerge w:val="restart"/>
            <w:vAlign w:val="center"/>
          </w:tcPr>
          <w:p w:rsidR="005E76F6" w:rsidRDefault="00E26EFD" w:rsidP="00EA6B03">
            <w:pPr>
              <w:snapToGrid w:val="0"/>
              <w:ind w:leftChars="-114" w:left="-155" w:rightChars="-84" w:right="-176" w:hangingChars="40" w:hanging="84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已获得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bookmarkStart w:id="27" w:name="Ce_ModuleCount"/>
            <w:r>
              <w:rPr>
                <w:rFonts w:ascii="仿宋_GB2312" w:eastAsia="仿宋_GB2312" w:hAnsi="宋体" w:hint="eastAsia"/>
                <w:szCs w:val="21"/>
                <w:u w:val="single"/>
              </w:rPr>
              <w:t>0</w:t>
            </w:r>
            <w:bookmarkEnd w:id="27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个</w:t>
            </w:r>
          </w:p>
          <w:p w:rsidR="005E76F6" w:rsidRDefault="00E26EFD" w:rsidP="00EA6B03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模块合格证</w:t>
            </w:r>
          </w:p>
        </w:tc>
        <w:tc>
          <w:tcPr>
            <w:tcW w:w="2131" w:type="dxa"/>
            <w:gridSpan w:val="6"/>
            <w:vMerge w:val="restart"/>
            <w:vAlign w:val="center"/>
          </w:tcPr>
          <w:p w:rsidR="005E76F6" w:rsidRDefault="00E26EFD" w:rsidP="002A78D9">
            <w:pPr>
              <w:widowControl/>
              <w:wordWrap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属</w:t>
            </w:r>
            <w:bookmarkStart w:id="28" w:name="Ce_BelongsToPolicyTiltAndReason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/           </w:t>
            </w:r>
            <w:bookmarkEnd w:id="28"/>
            <w:r>
              <w:rPr>
                <w:rFonts w:ascii="仿宋_GB2312" w:eastAsia="仿宋_GB2312" w:hAnsi="宋体" w:hint="eastAsia"/>
                <w:szCs w:val="21"/>
              </w:rPr>
              <w:t>政策倾斜范围</w:t>
            </w:r>
          </w:p>
        </w:tc>
        <w:tc>
          <w:tcPr>
            <w:tcW w:w="203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考试专业</w:t>
            </w:r>
          </w:p>
        </w:tc>
        <w:tc>
          <w:tcPr>
            <w:tcW w:w="1097" w:type="dxa"/>
            <w:gridSpan w:val="2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考试成绩</w:t>
            </w:r>
          </w:p>
        </w:tc>
        <w:tc>
          <w:tcPr>
            <w:tcW w:w="1705" w:type="dxa"/>
            <w:gridSpan w:val="2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考试时间</w:t>
            </w:r>
          </w:p>
        </w:tc>
      </w:tr>
      <w:tr w:rsidR="005E76F6">
        <w:trPr>
          <w:gridAfter w:val="1"/>
          <w:wAfter w:w="14" w:type="dxa"/>
          <w:cantSplit/>
          <w:trHeight w:val="360"/>
        </w:trPr>
        <w:tc>
          <w:tcPr>
            <w:tcW w:w="1336" w:type="dxa"/>
            <w:gridSpan w:val="5"/>
            <w:vMerge/>
            <w:vAlign w:val="center"/>
          </w:tcPr>
          <w:p w:rsidR="005E76F6" w:rsidRDefault="005E76F6" w:rsidP="00EA6B03">
            <w:pPr>
              <w:snapToGrid w:val="0"/>
              <w:ind w:rightChars="-45" w:right="-94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8" w:type="dxa"/>
            <w:gridSpan w:val="7"/>
            <w:vMerge/>
            <w:vAlign w:val="center"/>
          </w:tcPr>
          <w:p w:rsidR="005E76F6" w:rsidRDefault="005E76F6" w:rsidP="00EA6B03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4"/>
            <w:vMerge/>
            <w:vAlign w:val="center"/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5E76F6" w:rsidRDefault="005E76F6" w:rsidP="00EA6B03">
            <w:pPr>
              <w:snapToGrid w:val="0"/>
              <w:ind w:leftChars="-68" w:left="-143" w:rightChars="-84" w:right="-176"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3" w:type="dxa"/>
            <w:gridSpan w:val="7"/>
            <w:vMerge/>
            <w:vAlign w:val="center"/>
          </w:tcPr>
          <w:p w:rsidR="005E76F6" w:rsidRDefault="005E76F6" w:rsidP="00EA6B03">
            <w:pPr>
              <w:snapToGrid w:val="0"/>
              <w:ind w:leftChars="-114" w:left="-155" w:rightChars="-84" w:right="-176" w:hangingChars="40" w:hanging="84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  <w:gridSpan w:val="6"/>
            <w:vMerge/>
            <w:vAlign w:val="center"/>
          </w:tcPr>
          <w:p w:rsidR="005E76F6" w:rsidRDefault="005E76F6" w:rsidP="00EA6B03">
            <w:pPr>
              <w:widowControl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F6" w:rsidRDefault="005E76F6" w:rsidP="000D55E3">
            <w:pPr>
              <w:snapToGrid w:val="0"/>
              <w:ind w:rightChars="-55" w:right="-115"/>
              <w:rPr>
                <w:rFonts w:ascii="仿宋_GB2312" w:eastAsia="仿宋_GB2312"/>
                <w:szCs w:val="21"/>
              </w:rPr>
            </w:pPr>
            <w:bookmarkStart w:id="29" w:name="Pe_ExamSpeciality"/>
            <w:r>
              <w:t>免试（援派卫生专业技术人员）</w:t>
            </w:r>
            <w:bookmarkEnd w:id="29"/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</w:tcPr>
          <w:p w:rsidR="005E76F6" w:rsidRDefault="005E76F6" w:rsidP="000D55E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id="30" w:name="Pe_ExamScore"/>
            <w:r>
              <w:t>0</w:t>
            </w:r>
            <w:bookmarkEnd w:id="30"/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5E76F6" w:rsidRDefault="005E76F6" w:rsidP="006157D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id="31" w:name="Pe_ExamTime"/>
            <w:r>
              <w:t>2020-08-01</w:t>
            </w:r>
            <w:bookmarkEnd w:id="31"/>
          </w:p>
        </w:tc>
      </w:tr>
      <w:tr w:rsidR="005E76F6" w:rsidTr="007C725C">
        <w:trPr>
          <w:gridAfter w:val="1"/>
          <w:wAfter w:w="14" w:type="dxa"/>
          <w:cantSplit/>
          <w:trHeight w:val="1701"/>
        </w:trPr>
        <w:tc>
          <w:tcPr>
            <w:tcW w:w="644" w:type="dxa"/>
            <w:textDirection w:val="tbRlV"/>
            <w:vAlign w:val="center"/>
          </w:tcPr>
          <w:p w:rsidR="005E76F6" w:rsidRDefault="00E26EFD" w:rsidP="00ED705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  <w:r w:rsidR="007C725C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要工作经</w:t>
            </w:r>
            <w:r w:rsidR="007C725C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4680" w:type="dxa"/>
            <w:gridSpan w:val="45"/>
            <w:vAlign w:val="center"/>
          </w:tcPr>
          <w:p w:rsidR="005E76F6" w:rsidRDefault="005E76F6" w:rsidP="00674077">
            <w:pPr>
              <w:adjustRightInd w:val="0"/>
              <w:snapToGrid w:val="0"/>
              <w:rPr>
                <w:rFonts w:ascii="仿宋_GB2312" w:eastAsia="仿宋_GB2312"/>
              </w:rPr>
            </w:pPr>
            <w:bookmarkStart w:id="32" w:name="JobResumes__MultiParag"/>
            <w:r>
              <w:t xml:space="preserve">2017-08~2020-06 </w:t>
            </w:r>
            <w:r>
              <w:t>在广东省普宁市普宁华侨医院从事临床工作</w:t>
            </w:r>
            <w:r>
              <w:t xml:space="preserve"> </w:t>
            </w:r>
            <w:r>
              <w:t>内科主治医师</w:t>
            </w:r>
            <w:r>
              <w:br/>
              <w:t xml:space="preserve">2013-07~2017-07 </w:t>
            </w:r>
            <w:r>
              <w:t>在广东省普宁市普宁华侨医院从事临床工作</w:t>
            </w:r>
            <w:r>
              <w:t xml:space="preserve"> </w:t>
            </w:r>
            <w:r>
              <w:t>内科医师</w:t>
            </w:r>
            <w:r>
              <w:br/>
            </w:r>
            <w:bookmarkEnd w:id="32"/>
          </w:p>
        </w:tc>
      </w:tr>
      <w:tr w:rsidR="005E76F6" w:rsidTr="00A961CF">
        <w:trPr>
          <w:gridAfter w:val="1"/>
          <w:wAfter w:w="14" w:type="dxa"/>
          <w:cantSplit/>
          <w:trHeight w:val="3969"/>
        </w:trPr>
        <w:tc>
          <w:tcPr>
            <w:tcW w:w="644" w:type="dxa"/>
            <w:textDirection w:val="tbRlV"/>
            <w:vAlign w:val="center"/>
          </w:tcPr>
          <w:p w:rsidR="005E76F6" w:rsidRDefault="00ED7057" w:rsidP="00ED7057">
            <w:pPr>
              <w:tabs>
                <w:tab w:val="left" w:pos="1140"/>
              </w:tabs>
              <w:adjustRightInd w:val="0"/>
              <w:snapToGrid w:val="0"/>
              <w:ind w:lef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专业技术工作经历(能力)及业绩成果情况</w:t>
            </w:r>
          </w:p>
        </w:tc>
        <w:tc>
          <w:tcPr>
            <w:tcW w:w="14680" w:type="dxa"/>
            <w:gridSpan w:val="45"/>
          </w:tcPr>
          <w:p w:rsidR="005E76F6" w:rsidRDefault="00E26EFD" w:rsidP="00EA6B03">
            <w:pPr>
              <w:snapToGrid w:val="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本人自评认为具备专业技术工作经历(能力)条件第</w:t>
            </w: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</w:t>
            </w:r>
            <w:bookmarkStart w:id="33" w:name="ConditionItemsForProfessionalTechnicalAb"/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（一）至（五）</w:t>
            </w:r>
            <w:bookmarkEnd w:id="33"/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项、业绩成果条件第</w:t>
            </w: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</w:t>
            </w:r>
            <w:bookmarkStart w:id="34" w:name="ConditionItemsForPerformanceAndResult"/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（一）至（二）</w:t>
            </w:r>
            <w:bookmarkEnd w:id="34"/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项之规定，主要理由(注明时间、项目内容（含效果、评价、获奖情况等）及个人完成量、所起作用或排名):</w:t>
            </w:r>
          </w:p>
          <w:p w:rsidR="005E76F6" w:rsidRPr="00A961CF" w:rsidRDefault="005E76F6" w:rsidP="00EA6B03">
            <w:pPr>
              <w:snapToGrid w:val="0"/>
              <w:rPr>
                <w:rFonts w:ascii="仿宋_GB2312" w:eastAsia="仿宋_GB2312" w:hAnsi="宋体"/>
              </w:rPr>
            </w:pPr>
            <w:bookmarkStart w:id="35" w:name="A3Content__MultiParag"/>
            <w:r>
              <w:t>一、专业技术工作能力</w:t>
            </w:r>
            <w:r>
              <w:br/>
              <w:t xml:space="preserve"> </w:t>
            </w:r>
            <w:r>
              <w:t>（一）任现职以来，遵纪守法，有优良的职业道德和敬业精神，出色完成各项任务，无医疗差错事故，积极参加临床日常诊疗工作，每年从事临床专业技术工作</w:t>
            </w:r>
            <w:r>
              <w:t>48</w:t>
            </w:r>
            <w:r>
              <w:t>周以上，坚持每周专科查房</w:t>
            </w:r>
            <w:r>
              <w:t>3-5</w:t>
            </w:r>
            <w:r>
              <w:t>次；</w:t>
            </w:r>
            <w:r>
              <w:br/>
              <w:t xml:space="preserve">   </w:t>
            </w:r>
            <w:r>
              <w:t>（二）具有扎实的神经内科及普通内科专业理论和丰富的临床经验，娴熟的临床操作技能</w:t>
            </w:r>
            <w:r>
              <w:t>(</w:t>
            </w:r>
            <w:r>
              <w:t>如腰椎穿刺、深静脉穿刺、气管插管、呼吸机治疗、</w:t>
            </w:r>
            <w:r>
              <w:t>CRRT</w:t>
            </w:r>
            <w:r>
              <w:t>等），参加急、重、疑难病例的抢救处理与特殊疑难和死亡病例的讨论和会诊，能独立解决本专业复杂疑难病例和重大的技术问题。能完成较复杂的院内外会诊和抢救工作；</w:t>
            </w:r>
            <w:r>
              <w:br/>
              <w:t xml:space="preserve">   </w:t>
            </w:r>
            <w:r>
              <w:t>（三）参与医疗、教学、科研等业务管理工作，协助指导住院医师、进修医师、实习医师的科研和临床工作。教学能力强，每年带教住院医师、进修医生、实习医生</w:t>
            </w:r>
            <w:r>
              <w:t>8</w:t>
            </w:r>
            <w:r>
              <w:t>名左右，每月小讲课</w:t>
            </w:r>
            <w:r>
              <w:t>5</w:t>
            </w:r>
            <w:r>
              <w:t>次以上，每年专题授课</w:t>
            </w:r>
            <w:r>
              <w:t>3-5</w:t>
            </w:r>
            <w:r>
              <w:t>次。</w:t>
            </w:r>
            <w:r>
              <w:t xml:space="preserve"> </w:t>
            </w:r>
            <w:r>
              <w:br/>
              <w:t xml:space="preserve">   </w:t>
            </w:r>
            <w:r>
              <w:t>（四）积极参加各种学术会议，了解本专业国内外现状及发展趋势，及时跟踪国内外本专业疾病诊疗新理论、新技术，刻苦钻研，不断进取，使技术精益求精，开展了本专业必须具备的多种诊疗技术项目，并能将新技术应用于临床实践。</w:t>
            </w:r>
            <w:r>
              <w:br/>
              <w:t xml:space="preserve">  </w:t>
            </w:r>
            <w:r>
              <w:br/>
            </w:r>
            <w:r>
              <w:t>二、业绩成果条件</w:t>
            </w:r>
            <w:r>
              <w:br/>
              <w:t xml:space="preserve">  </w:t>
            </w:r>
            <w:r>
              <w:t>（一）认真履行岗位职责，圆满完成工作任务；</w:t>
            </w:r>
            <w:r>
              <w:br/>
              <w:t xml:space="preserve">  </w:t>
            </w:r>
            <w:r>
              <w:t>（二）主动配合临床，积极开展科研工作，</w:t>
            </w:r>
            <w:r>
              <w:t>2019</w:t>
            </w:r>
            <w:r>
              <w:t>年负责揭阳市科学技术局的立项《探讨经鼻高流量湿化氧疗对急性中重度脑卒中患者预后的影响》，课题执行情况良好，取得阶段性成果，其中一篇文章已被《当代医学》杂志录用（稿件编号：</w:t>
            </w:r>
            <w:r>
              <w:t>95311</w:t>
            </w:r>
            <w:r>
              <w:t>）。工作之余努力撰写论文，历年来在国家及省级刊物上发表论文</w:t>
            </w:r>
            <w:r>
              <w:t>2</w:t>
            </w:r>
            <w:r>
              <w:t>篇，均为第一完成人。</w:t>
            </w:r>
            <w:bookmarkEnd w:id="35"/>
          </w:p>
        </w:tc>
      </w:tr>
      <w:tr w:rsidR="005E76F6">
        <w:trPr>
          <w:gridAfter w:val="1"/>
          <w:wAfter w:w="14" w:type="dxa"/>
          <w:cantSplit/>
          <w:trHeight w:val="525"/>
        </w:trPr>
        <w:tc>
          <w:tcPr>
            <w:tcW w:w="15324" w:type="dxa"/>
            <w:gridSpan w:val="46"/>
            <w:vAlign w:val="center"/>
          </w:tcPr>
          <w:p w:rsidR="005E76F6" w:rsidRDefault="00E26EFD" w:rsidP="00674077">
            <w:pPr>
              <w:snapToGrid w:val="0"/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本人对负面工作的说明：</w:t>
            </w:r>
            <w:bookmarkStart w:id="36" w:name="NegativeSituationInfor__MultiParag"/>
            <w:r>
              <w:rPr>
                <w:rFonts w:ascii="仿宋_GB2312" w:eastAsia="仿宋_GB2312" w:hAnsi="宋体" w:hint="eastAsia"/>
                <w:b/>
                <w:szCs w:val="21"/>
              </w:rPr>
              <w:t>无</w:t>
            </w:r>
            <w:bookmarkEnd w:id="36"/>
          </w:p>
        </w:tc>
      </w:tr>
      <w:tr w:rsidR="005E76F6">
        <w:trPr>
          <w:gridAfter w:val="1"/>
          <w:wAfter w:w="14" w:type="dxa"/>
          <w:cantSplit/>
          <w:trHeight w:val="498"/>
        </w:trPr>
        <w:tc>
          <w:tcPr>
            <w:tcW w:w="789" w:type="dxa"/>
            <w:gridSpan w:val="3"/>
            <w:vMerge w:val="restart"/>
            <w:textDirection w:val="tbRlV"/>
            <w:vAlign w:val="center"/>
          </w:tcPr>
          <w:p w:rsidR="005E76F6" w:rsidRDefault="00E26EFD" w:rsidP="00EA6B03">
            <w:pPr>
              <w:snapToGrid w:val="0"/>
              <w:ind w:leftChars="54" w:left="323" w:right="113" w:hangingChars="100" w:hanging="210"/>
              <w:rPr>
                <w:rFonts w:ascii="仿宋_GB2312" w:eastAsia="仿宋_GB2312" w:hAnsi="宋体"/>
              </w:rPr>
            </w:pPr>
            <w:bookmarkStart w:id="37" w:name="s_not_replace_PublicationInfor_Head"/>
            <w:bookmarkEnd w:id="37"/>
            <w:r>
              <w:rPr>
                <w:rFonts w:ascii="仿宋_GB2312" w:eastAsia="仿宋_GB2312" w:hAnsi="宋体" w:hint="eastAsia"/>
              </w:rPr>
              <w:t>专业技术报告（代表作）提交论文、著作或</w:t>
            </w:r>
          </w:p>
        </w:tc>
        <w:tc>
          <w:tcPr>
            <w:tcW w:w="6618" w:type="dxa"/>
            <w:gridSpan w:val="20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   题   内   容</w:t>
            </w:r>
          </w:p>
        </w:tc>
        <w:tc>
          <w:tcPr>
            <w:tcW w:w="588" w:type="dxa"/>
            <w:gridSpan w:val="3"/>
            <w:vAlign w:val="center"/>
          </w:tcPr>
          <w:p w:rsidR="005E76F6" w:rsidRDefault="00E26EFD" w:rsidP="00EA6B03">
            <w:pPr>
              <w:snapToGrid w:val="0"/>
              <w:spacing w:line="280" w:lineRule="exact"/>
              <w:ind w:leftChars="-60" w:left="99" w:rightChars="-48" w:right="-101" w:hangingChars="107" w:hanging="22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</w:t>
            </w:r>
          </w:p>
          <w:p w:rsidR="005E76F6" w:rsidRDefault="00E26EFD" w:rsidP="00EA6B03">
            <w:pPr>
              <w:snapToGrid w:val="0"/>
              <w:spacing w:line="280" w:lineRule="exact"/>
              <w:ind w:leftChars="-60" w:left="99" w:rightChars="-48" w:right="-101" w:hangingChars="107" w:hanging="22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名次</w:t>
            </w:r>
          </w:p>
        </w:tc>
        <w:tc>
          <w:tcPr>
            <w:tcW w:w="2494" w:type="dxa"/>
            <w:gridSpan w:val="8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期刊名称</w:t>
            </w:r>
          </w:p>
        </w:tc>
        <w:tc>
          <w:tcPr>
            <w:tcW w:w="1705" w:type="dxa"/>
            <w:gridSpan w:val="5"/>
            <w:vAlign w:val="center"/>
          </w:tcPr>
          <w:p w:rsidR="005E76F6" w:rsidRDefault="00E26EFD" w:rsidP="00EA6B03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刊  号</w:t>
            </w:r>
          </w:p>
        </w:tc>
        <w:tc>
          <w:tcPr>
            <w:tcW w:w="3130" w:type="dxa"/>
            <w:gridSpan w:val="7"/>
            <w:vAlign w:val="center"/>
          </w:tcPr>
          <w:p w:rsidR="005E76F6" w:rsidRDefault="00E26EFD" w:rsidP="00EA6B03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t>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t>卷</w:t>
            </w:r>
          </w:p>
        </w:tc>
      </w:tr>
      <w:tr w:rsidR="005E76F6">
        <w:trPr>
          <w:gridAfter w:val="1"/>
          <w:wAfter w:w="14" w:type="dxa"/>
          <w:cantSplit/>
          <w:trHeight w:val="470"/>
        </w:trPr>
        <w:tc>
          <w:tcPr>
            <w:tcW w:w="789" w:type="dxa"/>
            <w:gridSpan w:val="3"/>
            <w:vMerge/>
            <w:textDirection w:val="tbRlV"/>
          </w:tcPr>
          <w:p w:rsidR="005E76F6" w:rsidRDefault="005E76F6" w:rsidP="00EA6B03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胼胝体梗死的临床特征分析</w:t>
            </w:r>
          </w:p>
        </w:tc>
        <w:tc>
          <w:tcPr>
            <w:tcW w:w="588" w:type="dxa"/>
            <w:gridSpan w:val="3"/>
            <w:vAlign w:val="center"/>
          </w:tcPr>
          <w:p w:rsidR="005E76F6" w:rsidRDefault="005E76F6" w:rsidP="002E24FB">
            <w:pPr>
              <w:adjustRightInd w:val="0"/>
              <w:snapToGrid w:val="0"/>
              <w:spacing w:line="360" w:lineRule="exact"/>
              <w:ind w:leftChars="-40" w:left="-84" w:rightChars="-100" w:right="-210"/>
              <w:jc w:val="left"/>
              <w:rPr>
                <w:rFonts w:ascii="仿宋_GB2312" w:eastAsia="仿宋_GB2312"/>
              </w:rPr>
            </w:pPr>
            <w:r>
              <w:t>第一</w:t>
            </w:r>
          </w:p>
        </w:tc>
        <w:tc>
          <w:tcPr>
            <w:tcW w:w="2494" w:type="dxa"/>
            <w:gridSpan w:val="8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现代诊断与治疗</w:t>
            </w:r>
          </w:p>
        </w:tc>
        <w:tc>
          <w:tcPr>
            <w:tcW w:w="1705" w:type="dxa"/>
            <w:gridSpan w:val="5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ISSN  1001-8174 CN:36-1160/R </w:t>
            </w:r>
          </w:p>
        </w:tc>
        <w:tc>
          <w:tcPr>
            <w:tcW w:w="3130" w:type="dxa"/>
            <w:gridSpan w:val="7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2019</w:t>
            </w:r>
            <w:r>
              <w:t>年</w:t>
            </w:r>
            <w:r>
              <w:t>11</w:t>
            </w:r>
            <w:r>
              <w:t>月</w:t>
            </w:r>
            <w:r>
              <w:t>22</w:t>
            </w:r>
            <w:r>
              <w:t>期</w:t>
            </w:r>
            <w:r>
              <w:t>30</w:t>
            </w:r>
            <w:r>
              <w:t>卷</w:t>
            </w:r>
          </w:p>
        </w:tc>
      </w:tr>
      <w:tr w:rsidR="005E76F6">
        <w:trPr>
          <w:gridAfter w:val="1"/>
          <w:wAfter w:w="14" w:type="dxa"/>
          <w:cantSplit/>
          <w:trHeight w:val="470"/>
        </w:trPr>
        <w:tc>
          <w:tcPr>
            <w:tcW w:w="789" w:type="dxa"/>
            <w:gridSpan w:val="3"/>
            <w:vMerge/>
            <w:textDirection w:val="tbRlV"/>
          </w:tcPr>
          <w:p w:rsidR="005E76F6" w:rsidRDefault="005E76F6" w:rsidP="00EA6B03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应激性高血糖对急性脑血管病的影响</w:t>
            </w:r>
          </w:p>
        </w:tc>
        <w:tc>
          <w:tcPr>
            <w:tcW w:w="588" w:type="dxa"/>
            <w:gridSpan w:val="3"/>
            <w:vAlign w:val="center"/>
          </w:tcPr>
          <w:p w:rsidR="005E76F6" w:rsidRDefault="005E76F6" w:rsidP="00C038B9">
            <w:pPr>
              <w:adjustRightInd w:val="0"/>
              <w:snapToGrid w:val="0"/>
              <w:spacing w:line="360" w:lineRule="exact"/>
              <w:ind w:leftChars="-40" w:left="-84" w:rightChars="-100" w:right="-210"/>
              <w:jc w:val="left"/>
              <w:rPr>
                <w:rFonts w:ascii="仿宋_GB2312" w:eastAsia="仿宋_GB2312"/>
              </w:rPr>
            </w:pPr>
            <w:r>
              <w:t>第一</w:t>
            </w:r>
          </w:p>
        </w:tc>
        <w:tc>
          <w:tcPr>
            <w:tcW w:w="2494" w:type="dxa"/>
            <w:gridSpan w:val="8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中国实用医药</w:t>
            </w:r>
          </w:p>
        </w:tc>
        <w:tc>
          <w:tcPr>
            <w:tcW w:w="1705" w:type="dxa"/>
            <w:gridSpan w:val="5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ISSN  1673-7555 CN:11-5547/R</w:t>
            </w:r>
          </w:p>
        </w:tc>
        <w:tc>
          <w:tcPr>
            <w:tcW w:w="3130" w:type="dxa"/>
            <w:gridSpan w:val="7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>2020</w:t>
            </w:r>
            <w:r>
              <w:t>年</w:t>
            </w:r>
            <w:r>
              <w:t>4</w:t>
            </w:r>
            <w:r>
              <w:t>月</w:t>
            </w:r>
            <w:r>
              <w:t>10</w:t>
            </w:r>
            <w:r>
              <w:t>期</w:t>
            </w:r>
            <w:r>
              <w:t>15</w:t>
            </w:r>
            <w:r>
              <w:t>卷</w:t>
            </w:r>
          </w:p>
        </w:tc>
      </w:tr>
      <w:tr w:rsidR="005E76F6">
        <w:trPr>
          <w:gridAfter w:val="1"/>
          <w:wAfter w:w="14" w:type="dxa"/>
          <w:cantSplit/>
          <w:trHeight w:val="500"/>
        </w:trPr>
        <w:tc>
          <w:tcPr>
            <w:tcW w:w="789" w:type="dxa"/>
            <w:gridSpan w:val="3"/>
            <w:vMerge/>
            <w:textDirection w:val="tbRlV"/>
          </w:tcPr>
          <w:p w:rsidR="005E76F6" w:rsidRDefault="005E76F6" w:rsidP="00EA6B03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5E76F6" w:rsidRDefault="005E76F6" w:rsidP="00C038B9">
            <w:pPr>
              <w:adjustRightInd w:val="0"/>
              <w:snapToGrid w:val="0"/>
              <w:spacing w:line="360" w:lineRule="exact"/>
              <w:ind w:leftChars="-40" w:left="-84" w:rightChars="-100" w:right="-210"/>
              <w:jc w:val="left"/>
              <w:rPr>
                <w:rFonts w:ascii="仿宋_GB2312" w:eastAsia="仿宋_GB2312"/>
              </w:rPr>
            </w:pPr>
          </w:p>
        </w:tc>
        <w:tc>
          <w:tcPr>
            <w:tcW w:w="2494" w:type="dxa"/>
            <w:gridSpan w:val="8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130" w:type="dxa"/>
            <w:gridSpan w:val="7"/>
            <w:vAlign w:val="center"/>
          </w:tcPr>
          <w:p w:rsidR="005E76F6" w:rsidRDefault="005E76F6" w:rsidP="00EA6B03">
            <w:pPr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E76F6" w:rsidTr="00B612AE">
        <w:trPr>
          <w:gridAfter w:val="1"/>
          <w:wAfter w:w="14" w:type="dxa"/>
          <w:cantSplit/>
          <w:trHeight w:val="1267"/>
        </w:trPr>
        <w:tc>
          <w:tcPr>
            <w:tcW w:w="789" w:type="dxa"/>
            <w:gridSpan w:val="3"/>
            <w:textDirection w:val="tbRlV"/>
            <w:vAlign w:val="center"/>
          </w:tcPr>
          <w:p w:rsidR="005E76F6" w:rsidRDefault="00E26EFD" w:rsidP="00EA6B03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bookmarkStart w:id="38" w:name="s_not_replace_PublicationInfor_End"/>
            <w:bookmarkEnd w:id="38"/>
            <w:r>
              <w:rPr>
                <w:rFonts w:ascii="仿宋_GB2312" w:eastAsia="仿宋_GB2312" w:hint="eastAsia"/>
              </w:rPr>
              <w:t>情  况</w:t>
            </w:r>
          </w:p>
          <w:p w:rsidR="005E76F6" w:rsidRDefault="00E26EFD" w:rsidP="00EA6B03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评前公示</w:t>
            </w:r>
          </w:p>
        </w:tc>
        <w:tc>
          <w:tcPr>
            <w:tcW w:w="6618" w:type="dxa"/>
            <w:gridSpan w:val="20"/>
            <w:vAlign w:val="center"/>
          </w:tcPr>
          <w:p w:rsidR="00CC1C52" w:rsidRDefault="00CC1C52" w:rsidP="00B612AE">
            <w:pPr>
              <w:adjustRightInd w:val="0"/>
              <w:snapToGrid w:val="0"/>
              <w:rPr>
                <w:rFonts w:ascii="仿宋_GB2312" w:eastAsia="仿宋_GB2312"/>
              </w:rPr>
            </w:pPr>
            <w:bookmarkStart w:id="39" w:name="PublicityInfor__MultiParag"/>
            <w:bookmarkEnd w:id="39"/>
          </w:p>
          <w:p w:rsidR="005E76F6" w:rsidRDefault="00E26EFD" w:rsidP="00B612AE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 月    日（公章）</w:t>
            </w:r>
          </w:p>
        </w:tc>
        <w:tc>
          <w:tcPr>
            <w:tcW w:w="588" w:type="dxa"/>
            <w:gridSpan w:val="3"/>
            <w:vMerge w:val="restart"/>
            <w:vAlign w:val="center"/>
          </w:tcPr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  <w:p w:rsidR="005E76F6" w:rsidRDefault="005E76F6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 w:val="restart"/>
            <w:vAlign w:val="center"/>
          </w:tcPr>
          <w:p w:rsidR="005E76F6" w:rsidRPr="00B30B39" w:rsidRDefault="005E76F6" w:rsidP="00B30B39">
            <w:pPr>
              <w:wordWrap w:val="0"/>
              <w:autoSpaceDE w:val="0"/>
              <w:autoSpaceDN w:val="0"/>
              <w:snapToGrid w:val="0"/>
              <w:rPr>
                <w:rFonts w:ascii="仿宋_GB2312" w:eastAsia="仿宋_GB2312"/>
              </w:rPr>
            </w:pPr>
            <w:bookmarkStart w:id="40" w:name="UnitComprehensiveEvaluationO__MultiParag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bookmarkEnd w:id="40"/>
          </w:p>
          <w:p w:rsidR="005E76F6" w:rsidRDefault="00E26EFD" w:rsidP="00EA6B03">
            <w:pPr>
              <w:snapToGrid w:val="0"/>
              <w:ind w:firstLineChars="2720" w:firstLine="571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公章</w:t>
            </w:r>
          </w:p>
          <w:p w:rsidR="005E76F6" w:rsidRDefault="00E26EFD" w:rsidP="00EA6B03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单位负责人签名：                                    </w:t>
            </w: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5E76F6">
        <w:trPr>
          <w:gridAfter w:val="1"/>
          <w:wAfter w:w="14" w:type="dxa"/>
          <w:cantSplit/>
          <w:trHeight w:val="765"/>
        </w:trPr>
        <w:tc>
          <w:tcPr>
            <w:tcW w:w="7407" w:type="dxa"/>
            <w:gridSpan w:val="23"/>
          </w:tcPr>
          <w:p w:rsidR="005E76F6" w:rsidRDefault="005E76F6" w:rsidP="00EA6B03">
            <w:pPr>
              <w:snapToGrid w:val="0"/>
              <w:spacing w:line="1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5E76F6" w:rsidRPr="00D03990" w:rsidRDefault="00D03990" w:rsidP="00064A35">
            <w:pPr>
              <w:snapToGrid w:val="0"/>
              <w:spacing w:line="260" w:lineRule="exact"/>
              <w:ind w:firstLineChars="98" w:firstLine="236"/>
              <w:rPr>
                <w:rFonts w:asciiTheme="minorHAnsi" w:eastAsia="仿宋_GB2312" w:hAnsiTheme="minorHAnsi"/>
                <w:b/>
                <w:sz w:val="24"/>
              </w:rPr>
            </w:pPr>
            <w:r w:rsidRPr="00D03990">
              <w:rPr>
                <w:rFonts w:asciiTheme="minorHAnsi" w:eastAsia="仿宋_GB2312" w:hAnsiTheme="minorHAnsi" w:hint="eastAsia"/>
                <w:b/>
                <w:sz w:val="24"/>
              </w:rPr>
              <w:t>本人承诺：</w:t>
            </w:r>
            <w:r w:rsidRPr="00D03990">
              <w:rPr>
                <w:rFonts w:asciiTheme="minorHAnsi" w:eastAsia="仿宋_GB2312" w:hAnsiTheme="minorHAnsi" w:hint="eastAsia"/>
                <w:szCs w:val="21"/>
              </w:rPr>
              <w:t>本人对《评审表》所填写的内容及提交的申报材料的真实性、可</w:t>
            </w:r>
            <w:r w:rsidR="0031783D">
              <w:rPr>
                <w:rFonts w:asciiTheme="minorHAnsi" w:eastAsia="仿宋_GB2312" w:hAnsiTheme="minorHAnsi" w:hint="eastAsia"/>
                <w:szCs w:val="21"/>
              </w:rPr>
              <w:t>靠性、可溯源性负责。如有虚假或者不真实之处，愿意接受包括撤销职称</w:t>
            </w:r>
            <w:r w:rsidRPr="00D03990">
              <w:rPr>
                <w:rFonts w:asciiTheme="minorHAnsi" w:eastAsia="仿宋_GB2312" w:hAnsiTheme="minorHAnsi" w:hint="eastAsia"/>
                <w:szCs w:val="21"/>
              </w:rPr>
              <w:t>等处理决定。</w:t>
            </w:r>
          </w:p>
          <w:p w:rsidR="005E76F6" w:rsidRDefault="005E76F6" w:rsidP="00EA6B03">
            <w:pPr>
              <w:snapToGrid w:val="0"/>
              <w:spacing w:line="160" w:lineRule="exact"/>
              <w:ind w:firstLineChars="1100" w:firstLine="2310"/>
              <w:rPr>
                <w:rFonts w:ascii="仿宋_GB2312" w:eastAsia="仿宋_GB2312" w:hAnsi="宋体"/>
                <w:szCs w:val="21"/>
              </w:rPr>
            </w:pPr>
          </w:p>
          <w:p w:rsidR="005E76F6" w:rsidRDefault="00E26EFD" w:rsidP="00EA6B03">
            <w:pPr>
              <w:snapToGrid w:val="0"/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申报人签名：                                          </w:t>
            </w: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588" w:type="dxa"/>
            <w:gridSpan w:val="3"/>
            <w:vMerge/>
            <w:vAlign w:val="center"/>
          </w:tcPr>
          <w:p w:rsidR="005E76F6" w:rsidRDefault="005E76F6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/>
            <w:vAlign w:val="center"/>
          </w:tcPr>
          <w:p w:rsidR="005E76F6" w:rsidRDefault="005E76F6" w:rsidP="00EA6B03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:rsidR="005E76F6">
        <w:trPr>
          <w:gridAfter w:val="1"/>
          <w:wAfter w:w="14" w:type="dxa"/>
          <w:cantSplit/>
          <w:trHeight w:val="750"/>
        </w:trPr>
        <w:tc>
          <w:tcPr>
            <w:tcW w:w="7407" w:type="dxa"/>
            <w:gridSpan w:val="23"/>
            <w:vAlign w:val="center"/>
          </w:tcPr>
          <w:p w:rsidR="005E76F6" w:rsidRDefault="005E76F6" w:rsidP="00064A35">
            <w:pPr>
              <w:snapToGrid w:val="0"/>
              <w:spacing w:line="100" w:lineRule="exact"/>
              <w:ind w:firstLineChars="98" w:firstLine="207"/>
              <w:rPr>
                <w:rFonts w:ascii="仿宋_GB2312" w:eastAsia="仿宋_GB2312" w:hAnsi="宋体"/>
                <w:b/>
                <w:szCs w:val="21"/>
              </w:rPr>
            </w:pPr>
          </w:p>
          <w:p w:rsidR="005E76F6" w:rsidRPr="0007331A" w:rsidRDefault="0031783D" w:rsidP="00EA6B03">
            <w:pPr>
              <w:snapToGrid w:val="0"/>
              <w:rPr>
                <w:rFonts w:asciiTheme="minorHAnsi" w:eastAsia="仿宋_GB2312" w:hAnsiTheme="minorHAnsi"/>
                <w:szCs w:val="21"/>
              </w:rPr>
            </w:pPr>
            <w:r w:rsidRPr="0031783D">
              <w:rPr>
                <w:rFonts w:asciiTheme="minorHAnsi" w:eastAsia="仿宋_GB2312" w:hAnsiTheme="minorHAnsi" w:hint="eastAsia"/>
                <w:szCs w:val="21"/>
              </w:rPr>
              <w:t>本《评审表》填写的内容及提交的材料，其真实性、可靠性、可溯源性，已经我单位核对无误，并对此负责且承担由此产生的一切后果。</w:t>
            </w:r>
          </w:p>
          <w:p w:rsidR="005E76F6" w:rsidRDefault="005E76F6" w:rsidP="00EA6B03">
            <w:pPr>
              <w:snapToGrid w:val="0"/>
              <w:ind w:firstLine="570"/>
              <w:rPr>
                <w:rFonts w:ascii="仿宋_GB2312" w:eastAsia="仿宋_GB2312" w:hAnsi="宋体"/>
                <w:szCs w:val="21"/>
              </w:rPr>
            </w:pPr>
          </w:p>
          <w:p w:rsidR="005E76F6" w:rsidRDefault="00E26EFD" w:rsidP="00EA6B03">
            <w:pPr>
              <w:snapToGrid w:val="0"/>
              <w:ind w:firstLine="5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公章</w:t>
            </w:r>
          </w:p>
          <w:p w:rsidR="005E76F6" w:rsidRDefault="00E26EFD" w:rsidP="00EA6B03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单位负责人签名：                                      </w:t>
            </w: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588" w:type="dxa"/>
            <w:gridSpan w:val="3"/>
            <w:vMerge/>
            <w:vAlign w:val="center"/>
          </w:tcPr>
          <w:p w:rsidR="005E76F6" w:rsidRDefault="005E76F6" w:rsidP="00EA6B03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/>
            <w:vAlign w:val="center"/>
          </w:tcPr>
          <w:p w:rsidR="005E76F6" w:rsidRDefault="005E76F6" w:rsidP="00EA6B03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:rsidR="005E76F6">
        <w:trPr>
          <w:cantSplit/>
          <w:trHeight w:val="345"/>
        </w:trPr>
        <w:tc>
          <w:tcPr>
            <w:tcW w:w="2332" w:type="dxa"/>
            <w:gridSpan w:val="7"/>
            <w:vMerge w:val="restart"/>
            <w:vAlign w:val="center"/>
          </w:tcPr>
          <w:p w:rsidR="005E76F6" w:rsidRDefault="00E26EFD" w:rsidP="00EA6B03">
            <w:pPr>
              <w:snapToGrid w:val="0"/>
              <w:ind w:firstLineChars="100" w:firstLine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专业学科组评审情况</w:t>
            </w: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  <w:vAlign w:val="center"/>
          </w:tcPr>
          <w:p w:rsidR="005E76F6" w:rsidRDefault="00E26EFD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学科组人数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</w:tcBorders>
            <w:vAlign w:val="center"/>
          </w:tcPr>
          <w:p w:rsidR="005E76F6" w:rsidRDefault="00E26EFD" w:rsidP="00EA6B03">
            <w:pPr>
              <w:widowControl/>
              <w:snapToGrid w:val="0"/>
              <w:ind w:rightChars="-92" w:right="-19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到会人数</w:t>
            </w:r>
          </w:p>
        </w:tc>
        <w:tc>
          <w:tcPr>
            <w:tcW w:w="1217" w:type="dxa"/>
            <w:gridSpan w:val="4"/>
            <w:vAlign w:val="center"/>
          </w:tcPr>
          <w:p w:rsidR="005E76F6" w:rsidRDefault="00E26EFD" w:rsidP="00EA6B03">
            <w:pPr>
              <w:snapToGrid w:val="0"/>
              <w:ind w:rightChars="-105" w:right="-2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同意票</w:t>
            </w:r>
          </w:p>
        </w:tc>
        <w:tc>
          <w:tcPr>
            <w:tcW w:w="1338" w:type="dxa"/>
            <w:gridSpan w:val="4"/>
            <w:vAlign w:val="center"/>
          </w:tcPr>
          <w:p w:rsidR="005E76F6" w:rsidRDefault="00E26EFD" w:rsidP="00EA6B03">
            <w:pPr>
              <w:snapToGrid w:val="0"/>
              <w:ind w:rightChars="-58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不同意票</w:t>
            </w:r>
          </w:p>
        </w:tc>
        <w:tc>
          <w:tcPr>
            <w:tcW w:w="2159" w:type="dxa"/>
            <w:gridSpan w:val="9"/>
            <w:vMerge w:val="restart"/>
            <w:vAlign w:val="center"/>
          </w:tcPr>
          <w:p w:rsidR="005E76F6" w:rsidRDefault="00E26EFD" w:rsidP="00EA6B03">
            <w:pPr>
              <w:snapToGrid w:val="0"/>
              <w:ind w:leftChars="-25" w:left="-3" w:rightChars="-44" w:right="-92" w:hangingChars="24" w:hanging="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评委会评审结果</w:t>
            </w:r>
          </w:p>
        </w:tc>
        <w:tc>
          <w:tcPr>
            <w:tcW w:w="1270" w:type="dxa"/>
            <w:gridSpan w:val="4"/>
            <w:vAlign w:val="center"/>
          </w:tcPr>
          <w:p w:rsidR="005E76F6" w:rsidRDefault="00E26EFD" w:rsidP="00EA6B03">
            <w:pPr>
              <w:snapToGrid w:val="0"/>
              <w:ind w:rightChars="-51" w:right="-10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评委会人数</w:t>
            </w:r>
          </w:p>
        </w:tc>
        <w:tc>
          <w:tcPr>
            <w:tcW w:w="1487" w:type="dxa"/>
            <w:gridSpan w:val="4"/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到会人数</w:t>
            </w:r>
          </w:p>
        </w:tc>
        <w:tc>
          <w:tcPr>
            <w:tcW w:w="1296" w:type="dxa"/>
            <w:gridSpan w:val="4"/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同意票</w:t>
            </w:r>
          </w:p>
        </w:tc>
        <w:tc>
          <w:tcPr>
            <w:tcW w:w="1719" w:type="dxa"/>
            <w:gridSpan w:val="3"/>
            <w:vAlign w:val="center"/>
          </w:tcPr>
          <w:p w:rsidR="005E76F6" w:rsidRDefault="00E26EFD" w:rsidP="00EA6B03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不同意票</w:t>
            </w:r>
          </w:p>
        </w:tc>
      </w:tr>
      <w:tr w:rsidR="005E76F6">
        <w:trPr>
          <w:cantSplit/>
          <w:trHeight w:val="120"/>
        </w:trPr>
        <w:tc>
          <w:tcPr>
            <w:tcW w:w="2332" w:type="dxa"/>
            <w:gridSpan w:val="7"/>
            <w:vMerge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gridSpan w:val="4"/>
            <w:tcBorders>
              <w:bottom w:val="single" w:sz="4" w:space="0" w:color="auto"/>
            </w:tcBorders>
          </w:tcPr>
          <w:p w:rsidR="005E76F6" w:rsidRDefault="005E76F6" w:rsidP="00EA6B03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8" w:type="dxa"/>
            <w:gridSpan w:val="4"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gridSpan w:val="4"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:rsidR="005E76F6" w:rsidRDefault="005E76F6" w:rsidP="00EA6B0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5E76F6" w:rsidRDefault="00E26EFD" w:rsidP="00064A35">
      <w:pPr>
        <w:snapToGrid w:val="0"/>
        <w:ind w:left="527" w:rightChars="-280" w:right="-588" w:hangingChars="250" w:hanging="527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说明：</w:t>
      </w:r>
      <w:r w:rsidR="00DA0767" w:rsidRPr="00DA0767">
        <w:rPr>
          <w:rFonts w:ascii="仿宋_GB2312" w:eastAsia="仿宋_GB2312" w:hint="eastAsia"/>
          <w:b/>
          <w:szCs w:val="21"/>
        </w:rPr>
        <w:t>1、此表由申报人在网上申报系统填写保存，由单位生成打印用于公示。</w:t>
      </w:r>
      <w:r w:rsidR="00647FC6" w:rsidRPr="00647FC6">
        <w:rPr>
          <w:rFonts w:ascii="仿宋_GB2312" w:eastAsia="仿宋_GB2312" w:hint="eastAsia"/>
          <w:b/>
          <w:szCs w:val="21"/>
        </w:rPr>
        <w:t>2</w:t>
      </w:r>
      <w:r w:rsidR="00606552">
        <w:rPr>
          <w:rFonts w:ascii="仿宋_GB2312" w:eastAsia="仿宋_GB2312" w:hint="eastAsia"/>
          <w:b/>
          <w:szCs w:val="21"/>
        </w:rPr>
        <w:t>、“现职称</w:t>
      </w:r>
      <w:r w:rsidR="00647FC6" w:rsidRPr="00647FC6">
        <w:rPr>
          <w:rFonts w:ascii="仿宋_GB2312" w:eastAsia="仿宋_GB2312" w:hint="eastAsia"/>
          <w:b/>
          <w:szCs w:val="21"/>
        </w:rPr>
        <w:t>取得方式”指评审、考核认定、考试。3、单位审核评价意见字数不少于150字。4、此表供评委会评审时了解申报人基本情况之用，无需提交纸质版材料。</w:t>
      </w:r>
      <w:r w:rsidR="00647FC6">
        <w:rPr>
          <w:rFonts w:ascii="仿宋_GB2312" w:eastAsia="仿宋_GB2312"/>
          <w:b/>
          <w:szCs w:val="21"/>
        </w:rPr>
        <w:t xml:space="preserve"> </w:t>
      </w:r>
    </w:p>
    <w:p w:rsidR="005E76F6" w:rsidRDefault="00E26EFD" w:rsidP="00EA6B03">
      <w:pPr>
        <w:snapToGrid w:val="0"/>
        <w:spacing w:line="160" w:lineRule="exact"/>
        <w:ind w:left="525" w:rightChars="-280" w:right="-588" w:hangingChars="250" w:hanging="525"/>
      </w:pPr>
      <w:r>
        <w:rPr>
          <w:rFonts w:hint="eastAsia"/>
        </w:rPr>
        <w:t xml:space="preserve">  </w:t>
      </w:r>
    </w:p>
    <w:p w:rsidR="005E76F6" w:rsidRDefault="005E76F6" w:rsidP="00EA6B03">
      <w:pPr>
        <w:snapToGrid w:val="0"/>
        <w:spacing w:line="160" w:lineRule="exact"/>
        <w:ind w:rightChars="-280" w:right="-588"/>
      </w:pPr>
    </w:p>
    <w:p w:rsidR="00E26EFD" w:rsidRDefault="00E26EFD" w:rsidP="00EA6B03">
      <w:pPr>
        <w:snapToGrid w:val="0"/>
        <w:spacing w:line="300" w:lineRule="exact"/>
        <w:ind w:leftChars="200" w:left="525" w:rightChars="-280" w:right="-588" w:hangingChars="50" w:hanging="105"/>
        <w:rPr>
          <w:szCs w:val="21"/>
        </w:rPr>
      </w:pPr>
      <w:r>
        <w:t xml:space="preserve">( </w:t>
      </w:r>
      <w:r w:rsidR="006B164F">
        <w:rPr>
          <w:rFonts w:hint="eastAsia"/>
        </w:rPr>
        <w:t xml:space="preserve">             </w:t>
      </w:r>
      <w:r>
        <w:t xml:space="preserve">  )</w:t>
      </w:r>
      <w:r>
        <w:rPr>
          <w:rFonts w:hint="eastAsia"/>
        </w:rPr>
        <w:t>评委会公章：</w:t>
      </w:r>
      <w:r w:rsidR="006B164F"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           </w:t>
      </w:r>
      <w:r w:rsidR="006B164F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E26EFD" w:rsidSect="00EA6B03">
      <w:pgSz w:w="16840" w:h="23814" w:code="8"/>
      <w:pgMar w:top="90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34" w:rsidRDefault="00016534" w:rsidP="00EA6B03">
      <w:r>
        <w:separator/>
      </w:r>
    </w:p>
  </w:endnote>
  <w:endnote w:type="continuationSeparator" w:id="0">
    <w:p w:rsidR="00016534" w:rsidRDefault="00016534" w:rsidP="00EA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34" w:rsidRDefault="00016534" w:rsidP="00EA6B03">
      <w:r>
        <w:separator/>
      </w:r>
    </w:p>
  </w:footnote>
  <w:footnote w:type="continuationSeparator" w:id="0">
    <w:p w:rsidR="00016534" w:rsidRDefault="00016534" w:rsidP="00EA6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cumentProtection w:edit="readOnly" w:enforcement="1" w:cryptProviderType="rsaFull" w:cryptAlgorithmClass="hash" w:cryptAlgorithmType="typeAny" w:cryptAlgorithmSid="4" w:cryptSpinCount="50000" w:hash="vP2tfCteRyIazVrH9526QDjoZNY=" w:salt="g3Ase32ywFClUoqOK5EVow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534"/>
    <w:rsid w:val="00054F21"/>
    <w:rsid w:val="00064A35"/>
    <w:rsid w:val="0007331A"/>
    <w:rsid w:val="00080091"/>
    <w:rsid w:val="000D55E3"/>
    <w:rsid w:val="00172A27"/>
    <w:rsid w:val="001A4AE8"/>
    <w:rsid w:val="0022694C"/>
    <w:rsid w:val="0028763B"/>
    <w:rsid w:val="002A78D9"/>
    <w:rsid w:val="002B4884"/>
    <w:rsid w:val="002E24FB"/>
    <w:rsid w:val="002E7BF6"/>
    <w:rsid w:val="00305F6C"/>
    <w:rsid w:val="0031783D"/>
    <w:rsid w:val="003320CB"/>
    <w:rsid w:val="0038037A"/>
    <w:rsid w:val="003832EA"/>
    <w:rsid w:val="00385359"/>
    <w:rsid w:val="003E2819"/>
    <w:rsid w:val="0041536B"/>
    <w:rsid w:val="004361C6"/>
    <w:rsid w:val="00437BB0"/>
    <w:rsid w:val="0047584F"/>
    <w:rsid w:val="004D543C"/>
    <w:rsid w:val="004E6270"/>
    <w:rsid w:val="005309C5"/>
    <w:rsid w:val="00582FF5"/>
    <w:rsid w:val="00594FAB"/>
    <w:rsid w:val="00597885"/>
    <w:rsid w:val="005A154D"/>
    <w:rsid w:val="005B7425"/>
    <w:rsid w:val="005E76F6"/>
    <w:rsid w:val="00606552"/>
    <w:rsid w:val="006157DA"/>
    <w:rsid w:val="0064519E"/>
    <w:rsid w:val="00647FC6"/>
    <w:rsid w:val="00673642"/>
    <w:rsid w:val="00674077"/>
    <w:rsid w:val="006B164F"/>
    <w:rsid w:val="00721D0B"/>
    <w:rsid w:val="00723D50"/>
    <w:rsid w:val="0074654A"/>
    <w:rsid w:val="007778C3"/>
    <w:rsid w:val="007C725C"/>
    <w:rsid w:val="0086726E"/>
    <w:rsid w:val="008C36DD"/>
    <w:rsid w:val="008C65FD"/>
    <w:rsid w:val="008F2788"/>
    <w:rsid w:val="008F3577"/>
    <w:rsid w:val="00911670"/>
    <w:rsid w:val="00921316"/>
    <w:rsid w:val="00963A47"/>
    <w:rsid w:val="00984826"/>
    <w:rsid w:val="009A44DA"/>
    <w:rsid w:val="009B1DA8"/>
    <w:rsid w:val="009E1F3B"/>
    <w:rsid w:val="00A355DD"/>
    <w:rsid w:val="00A80D2F"/>
    <w:rsid w:val="00A961CF"/>
    <w:rsid w:val="00AD25DB"/>
    <w:rsid w:val="00B07D4E"/>
    <w:rsid w:val="00B30B39"/>
    <w:rsid w:val="00B60982"/>
    <w:rsid w:val="00B612AE"/>
    <w:rsid w:val="00B71A4E"/>
    <w:rsid w:val="00B77181"/>
    <w:rsid w:val="00B875FD"/>
    <w:rsid w:val="00BB62A4"/>
    <w:rsid w:val="00BE350D"/>
    <w:rsid w:val="00BE4BFC"/>
    <w:rsid w:val="00C038B9"/>
    <w:rsid w:val="00C45C31"/>
    <w:rsid w:val="00C4661A"/>
    <w:rsid w:val="00C76328"/>
    <w:rsid w:val="00C823E9"/>
    <w:rsid w:val="00C856B5"/>
    <w:rsid w:val="00CC1C52"/>
    <w:rsid w:val="00CD0A3A"/>
    <w:rsid w:val="00CE0802"/>
    <w:rsid w:val="00CF0B8A"/>
    <w:rsid w:val="00D030D9"/>
    <w:rsid w:val="00D03990"/>
    <w:rsid w:val="00D10D4B"/>
    <w:rsid w:val="00D151B8"/>
    <w:rsid w:val="00D27BC9"/>
    <w:rsid w:val="00D600A9"/>
    <w:rsid w:val="00D81256"/>
    <w:rsid w:val="00DA0767"/>
    <w:rsid w:val="00DD6426"/>
    <w:rsid w:val="00DF6BAA"/>
    <w:rsid w:val="00E26EFD"/>
    <w:rsid w:val="00E43F89"/>
    <w:rsid w:val="00E7377E"/>
    <w:rsid w:val="00EA6B03"/>
    <w:rsid w:val="00ED7057"/>
    <w:rsid w:val="00F816D7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B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8</DocSecurity>
  <PresentationFormat/>
  <Lines>18</Lines>
  <Paragraphs>5</Paragraphs>
  <Slides>0</Slides>
  <Notes>0</Notes>
  <HiddenSlides>0</HiddenSlides>
  <MMClips>0</MMClips>
  <ScaleCrop>false</ScaleCrop>
  <Company>P R C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ＤＥＬＬ</dc:creator>
  <cp:lastModifiedBy>院办</cp:lastModifiedBy>
  <cp:revision>2</cp:revision>
  <cp:lastPrinted>2008-10-08T03:41:00Z</cp:lastPrinted>
  <dcterms:created xsi:type="dcterms:W3CDTF">2020-06-09T03:22:00Z</dcterms:created>
  <dcterms:modified xsi:type="dcterms:W3CDTF">2020-06-09T03:22:00Z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